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המרכזיים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אישיים לאירועים 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 בעיר בריסק, בשבת נחמו, ולכן נקרא מנחם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הצטרף כנער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נעצר בידי השלטון הסובייטי ונשלח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הגיע לארץ ישראל כחייל בצבא פולני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בשל פעילות ציונית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נבחר כבר לכנסת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(בית״ר)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(מחנה עבודה בצפון רוסיה)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(אצ״ל)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(המהפך ב-1977)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היה הסכם השלום הראשון בין ישראל למדינה ערבית, שסיים מצב מלחמה ויצר יחסי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 הזיתים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האירועים על גבי כרטיסיות פיזיות ולבקש לסדר אותם פיזית לפני המילוי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האירועים האישיים (לידה, מעצר) לאירועים הלאומיים (הקמת מפלגה, חוזה שלום)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לקבוצות המתקשות ולהתמקד באירועים המרכזיים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עבר דרך חיים ארוכה ומרתקת - מנער בתנועת נוער ועד ראש ממשלת ישראל. בדף זה תתרגלו את סדר האירועים המרכזיים בחייו.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מהפך  ·  בריסק  ·  אצ״ל  ·  חרות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הצטרף כנער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נעצר בידי השלטון הסובייטי ונשלח למחנה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הגיע לארץ ישראל כחייל בצבא פולני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נולד בעיר בריסק, בשבת נחמו, ולכן נקרא מנחם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נעצר בגין בידי השלטון הסובייטי?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בשל גניבה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בשל פעילות 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בשל בריחה מהצבא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תפקיד מילא בגין באצ״ל?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חייל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מזכיר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הקים את תנועת החרות ב-1948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לראשונה לכנסת רק בשנות ה-70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נולד בעיר __________ (ברסט-ליטובסק)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היה מפקד ה__________, מחתרת שנאבקה בבריטים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בגין הקים את תנועת ה__________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האירוע של הניצחון בבחירות ב-1977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נער בתנועת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אצ״ל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עצור בברית המועצות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המהפך ב-1977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מפקד 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בית״ר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מחנה עבודה בצפון רוסיה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בשתי משפטים מדוע חוזה השלום עם מצרים נחשב לאירוע משמעותי בתולדות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המתארת את ניצחון בגין בבחירות 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נחתם חוזה השלום בתקופת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